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48" w:rsidRPr="00C97648" w:rsidRDefault="00C97648" w:rsidP="00C97648">
      <w:pPr>
        <w:shd w:val="clear" w:color="auto" w:fill="FAFAFA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eastAsia="ru-RU"/>
        </w:rPr>
      </w:pPr>
      <w:r w:rsidRPr="00C97648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eastAsia="ru-RU"/>
        </w:rPr>
        <w:fldChar w:fldCharType="begin"/>
      </w:r>
      <w:r w:rsidRPr="00C97648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eastAsia="ru-RU"/>
        </w:rPr>
        <w:instrText xml:space="preserve"> HYPERLINK "https://www.sinykova.ru/faqs/obyazannosti-klassnogo-rukovoditelya/" </w:instrText>
      </w:r>
      <w:r w:rsidRPr="00C97648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eastAsia="ru-RU"/>
        </w:rPr>
        <w:fldChar w:fldCharType="separate"/>
      </w:r>
      <w:r w:rsidRPr="00C97648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eastAsia="ru-RU"/>
        </w:rPr>
        <w:t>Должностные обязанности классного руководителя</w:t>
      </w:r>
      <w:r w:rsidRPr="00C97648"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  <w:lang w:eastAsia="ru-RU"/>
        </w:rPr>
        <w:fldChar w:fldCharType="end"/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1. Общие положения.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1.1. Классный руководитель – педагог школы, осуществляющий функции организатора детской жизни, корректора межличностных отношений и защитника воспитанников своего класса в трудных деловых и психологических коллизиях школьной жизни.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1.2. Классный руководитель имеет высшее или среднее специальное педагогическое образование.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1.3. Руководство деятельностью классных руководителей осуществляет заместитель директора по воспитательной работе.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 xml:space="preserve">1.4. Классный руководитель </w:t>
      </w:r>
      <w:proofErr w:type="gramStart"/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отчитывается о результатах</w:t>
      </w:r>
      <w:proofErr w:type="gramEnd"/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 xml:space="preserve"> своей работы перед педсоветом, директором и заместителем директора школы по воспитательной работе в установленном порядке.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2. Основные задачи и содержание (направления) работы классного руководителя в классе.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2.1. Содействует созданию благоприятных психолого-педагогических условий для интеллектуального, физического и духовного развития личности ребенка. Для чего: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2.1.1. Изучает особенности развития каждого ребенка, состояние здоровья, эмоциональное самочувствие, отражая все данные в психолого-педагогической карте.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2.1.2. Изучает склонности, интересы, сферу дарований ребенка, подбирая каждому определенный вид деятельности, где его может ожидать успех.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2.1.3. Способствует созданию благоприятной атмосферы и морально-психологического климата для каждого отдельного воспитанника в классе.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2.1.4. В соответствии с возрастными потребностями детей и требованиями классной жизни организует жизнедеятельность классного коллектива.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2.1.5. Развивает классное самоуправление, приучая детей к самоорганизации, ответственности, готовности и умению принимать жизненные решения.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2.1.6. Помогает воспитанникам решать проблемы, возникающие в отношениях с педагогами, товарищами, родителями, адаптироваться в коллективе, завоевать признание, занять удовлетворяющий его социальный статус среди сверстников.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lastRenderedPageBreak/>
        <w:t>2.1.7. Направляет самовоспитание и саморазвитие личности ребенка. Совместно со школьным психологом организует психологическое просвещение учащихся, знакомит с правами и свободами российского гражданина.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2.2. Осуществляет помощь воспитанникам в учебной деятельности.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2.3. Организует и участвует в педагогических консилиумах (малых педсоветах) по проблемам учащихся своего класса, при необходимости посещает уроки учителей-предметников.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2.4. Содействует получению дополнительного образования учащимися через систему кружков, клубов, секций, объединений, существующих в школе и по месту жительства.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2.5. Содействует профессиональному самоопределению выпускника, подводит к осознанному выбору профессии.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2.6. Защищает права и свободы воспитанников, несет ответственность за их жизнь, здоровье и безопасность в школе и на сельскохозяйственных работах в учебное время.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2.7. Дает консультации родителям. Проводит родительские собрания, привлекает родителей к помощи школе.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2.8. Организует питание, дежурство, коллективную уборку школы, помощь детей в ремонте школы, заполняет журнал, ведет учет посещаемости, немедленно сообщает администрации и родителям обо всех чрезвычайных происшествиях, связанных со здоровьем и жизнью детей.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2.9. Участвует в работе педсоветов, семинаров, административных и методических совещаний.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3. Режим работы классного руководителя.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3.1. Общие правила организации работы школы и педагогического коллектива вытекают из Кодекса законов о труде Российской Федерации, излагаемых в ст. 130.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3.2. Рабочее время классного руководителя, которое он обязан посвятить детям в течение недели, 4 часа (20% от ставки учителя).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3.3. Час классного руководителя (часы общения) – один раз в неделю по расписанию, о чем делает запись в классном журнале.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3.4. Количество воспитательных мероприятий – не менее двух дел в месяц, из которых одно может быть общешкольным.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lastRenderedPageBreak/>
        <w:t>3.5. Количество классных родительских собраний должно составлять не менее одного в четверть.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3.6. Отчеты о проделанной работе предоставляются администрации по окончании триместров по утвержденному порядку.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3.7. В каникулярное и летнее время режим работы школы устанавливается согласно дополнительному плану.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4. Права классного руководителя.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Классный руководитель имеет право: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4.1. Участвовать в работе школьных структур самоуправления: педсовета, совета школы, профсоюзных и других общественных органов школы.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4.2. Выступать с инициативой, вносить предложения о совершенствовании деятельности школы, выступать с деловой, конструктивной критикой.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4.3. Создавать собственные воспитательные системы и программы, творчески применять новые методы, формы и приемы воспитания, руководствуясь единственным принципом “не навреди”.</w:t>
      </w:r>
    </w:p>
    <w:p w:rsidR="00C97648" w:rsidRPr="00C97648" w:rsidRDefault="00C97648" w:rsidP="00C9764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</w:pPr>
      <w:r w:rsidRPr="00C97648">
        <w:rPr>
          <w:rFonts w:ascii="Times New Roman" w:eastAsia="Times New Roman" w:hAnsi="Times New Roman" w:cs="Times New Roman"/>
          <w:color w:val="565656"/>
          <w:sz w:val="27"/>
          <w:szCs w:val="27"/>
          <w:lang w:eastAsia="ru-RU"/>
        </w:rPr>
        <w:t>4.4. Защищать собственную честь и достоинство в школьных органах самоуправления и защиты, при невозможности – в государственных органах власти и суда.</w:t>
      </w:r>
    </w:p>
    <w:p w:rsidR="00EB58C8" w:rsidRDefault="00EB58C8"/>
    <w:sectPr w:rsidR="00EB58C8" w:rsidSect="00EB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648"/>
    <w:rsid w:val="00C97648"/>
    <w:rsid w:val="00EB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C8"/>
  </w:style>
  <w:style w:type="paragraph" w:styleId="5">
    <w:name w:val="heading 5"/>
    <w:basedOn w:val="a"/>
    <w:link w:val="50"/>
    <w:uiPriority w:val="9"/>
    <w:qFormat/>
    <w:rsid w:val="00C976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976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976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2019-11-06T16:19:00Z</dcterms:created>
  <dcterms:modified xsi:type="dcterms:W3CDTF">2019-11-06T16:19:00Z</dcterms:modified>
</cp:coreProperties>
</file>