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9B" w:rsidRDefault="009B409B" w:rsidP="009B40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85338"/>
          <w:kern w:val="36"/>
          <w:sz w:val="28"/>
          <w:szCs w:val="28"/>
          <w:lang w:eastAsia="ru-RU"/>
        </w:rPr>
        <w:t>Анализ стихотворения</w:t>
      </w:r>
      <w:r w:rsidR="007F55FA"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художественных особенностей стихотворения в средних классах может отсутствовать. Но старшеклассники должны включать в свою работу элементы анализа стихотворения. Литературоведение предлагает несколько вариантов анализа. Для создания отзыва не стоит работать над всеми пунктами. Выберете только те, которые вам помогут подобрать необходимые аргументы.</w:t>
      </w:r>
    </w:p>
    <w:p w:rsidR="009B409B" w:rsidRDefault="009B409B" w:rsidP="009B409B">
      <w:pPr>
        <w:spacing w:after="0" w:line="360" w:lineRule="auto"/>
        <w:outlineLvl w:val="0"/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План анализа стихотворения — это полное исследование произведения. Для разбора стиха потребуется информация об авторе, самом произведении, фактах и истории написания. Собственное мнение и восприятие помогут сделать сопоставительный анализ нешаблонным. Для анализа немаловажным будет способность ставить себя на место автора или героя произведения, чувствовать и сопереживать.</w:t>
      </w:r>
    </w:p>
    <w:p w:rsidR="007B01F1" w:rsidRPr="009B409B" w:rsidRDefault="007F55FA" w:rsidP="009B40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примерный план анализа стихотворения.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Название.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Дата написания.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Реально-биографический и фактический материал.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Жанровое своеобразие.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Идейное содержание: а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 тема, б) основная мысль, в) эмоциональная окраска чувств, г) внешнее впечатление и внутренняя реакция на него.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Интерпретация стихотворения. </w:t>
      </w:r>
    </w:p>
    <w:p w:rsidR="00E318D6" w:rsidRPr="00922906" w:rsidRDefault="007F55FA" w:rsidP="007B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Структура стихотворения: а) основные образы; б) изобразительные средства (эпитеты, метафоры, аллегория, сравнение,</w:t>
      </w:r>
      <w:r w:rsidR="009B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гипербола, литота, ирония, сарказм), в) синтаксические фигуры (повтор, антитеза, анафора, эпифора, инверсия), г) звукопись (аллитерация, ассонанс), </w:t>
      </w:r>
      <w:proofErr w:type="spell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стихотворный размер, рифма, способы рифмовки, е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трофика (двустишие, трехстишие, пятистишие, катрен, </w:t>
      </w:r>
      <w:proofErr w:type="spell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октива</w:t>
      </w:r>
      <w:proofErr w:type="spell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сонет).3Чтобы правильно интерпретировать стихотворение, подумайте, что скрывается за словами поэта. Выделите 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ключевые слова, подумайте над их скрытым смыслом. Сжатое слово становится концентрированным, многозначным. </w:t>
      </w:r>
    </w:p>
    <w:p w:rsidR="00362408" w:rsidRPr="00922906" w:rsidRDefault="007F55FA" w:rsidP="007B0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 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Золушка, одетая в платье, которое ей подарила фея, простое обыкновенное слово преображается в руках поэта". Выглядеть это может примерно так.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внутренность собора -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Простор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чрез окно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Далекий отголосок хора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иногда дано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Пастернак. Когда разгуляется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итая стихотворение, я 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залитую солнцем </w:t>
      </w:r>
      <w:r w:rsidR="009D1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чистую даль сквозь прозрачную листву. Вдали - маленькую церковь с маковками: луковичками и колоколенкой, Кажется, что со стен глядят лики святых, даже не со стен, а с высоты. Да и церковь - видение, мираж. Нечто нереальное, призрачное, которое уходит в бесконечную даль, так и неразгаданную ни учеными, ни философами. Поэт уловил гармоническую связь между Богом, Природой и Человеком. Его лирический герой искренен в своих чувствах. Разве можно без веры, для </w:t>
      </w:r>
      <w:proofErr w:type="spell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красногословца</w:t>
      </w:r>
      <w:proofErr w:type="spell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коснуться самого святого: таинства молитвы. Поэтому и дрожь, и слезы </w:t>
      </w:r>
      <w:proofErr w:type="spell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счастьяПастернак</w:t>
      </w:r>
      <w:proofErr w:type="spell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волшебник. Поэзия по его велению вмещает и мазок художника, и звук музыканта. Приглядитесь и прислушайтесь к этому стихотворению, и вам откроется новый лик поэзии.4Особенность лирики заключается в том, что она 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сосредоточена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внутреннем мире человека. В ней отсутствует описание событий. Внутренний смысл нужно понимать через эмоциональность. К тому же лирическое стихотворение бессюжетно.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Именно поэтому большую роль играет ассоциативное мышление. Для аргументации используйте произведения других авторов и проводите сравнительный анализ. Обращайтесь к произведениям живописи и музыки. Например, если вы пишите отзыв на стихотворение Блока "Незнакомка", используйте картины с одноименным названием Крамского и </w:t>
      </w: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Глазунова.5Заканчивая работу над отзывом, проверьте, достаточно ли у вас аргументов, нет ли ненужного, постороннего материала. Отредактируйте свою речь. Не забывайте, что ваша работа 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публицистическом стиле, поэтому должна быть эмоциональной и яркой. Она должна воздействовать на ваших слушателей. Используйте для этого в своем сочинении предложения разные по строению. Уместны будут градация, инверсия, многосоюзие, назывные и безличные </w:t>
      </w:r>
      <w:proofErr w:type="spell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Start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</w:t>
      </w:r>
      <w:proofErr w:type="spellEnd"/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</w:p>
    <w:p w:rsidR="00362408" w:rsidRPr="00922906" w:rsidRDefault="00362408" w:rsidP="007B01F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85338"/>
          <w:kern w:val="36"/>
          <w:sz w:val="28"/>
          <w:szCs w:val="28"/>
          <w:lang w:eastAsia="ru-RU"/>
        </w:rPr>
      </w:pPr>
      <w:r w:rsidRPr="00922906">
        <w:rPr>
          <w:rFonts w:ascii="Times New Roman" w:eastAsia="Times New Roman" w:hAnsi="Times New Roman" w:cs="Times New Roman"/>
          <w:color w:val="F85338"/>
          <w:kern w:val="36"/>
          <w:sz w:val="28"/>
          <w:szCs w:val="28"/>
          <w:lang w:eastAsia="ru-RU"/>
        </w:rPr>
        <w:t>Анализ стихотворения А.Блока "Незнакомка"</w:t>
      </w:r>
    </w:p>
    <w:p w:rsidR="00F61FE4" w:rsidRPr="00922906" w:rsidRDefault="00362408" w:rsidP="007B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«Незнакомка» - самое, пожалуй, известное лирическое стихотворение одного из величайших поэтов русского серебряного века – Александра Блока. Это произведение включено и в школьную программу по литературе.</w:t>
      </w:r>
    </w:p>
    <w:p w:rsidR="00362408" w:rsidRPr="00922906" w:rsidRDefault="00990055" w:rsidP="007B01F1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нализ стихотворения А.Блока &quot;Незнакомка&quot;" style="width:24pt;height:24pt"/>
        </w:pict>
      </w:r>
      <w:r w:rsidR="00362408" w:rsidRPr="00922906">
        <w:rPr>
          <w:rFonts w:ascii="Times New Roman" w:hAnsi="Times New Roman" w:cs="Times New Roman"/>
          <w:color w:val="000000"/>
          <w:sz w:val="28"/>
          <w:szCs w:val="28"/>
        </w:rPr>
        <w:t>Период работы над стихотворением</w:t>
      </w:r>
    </w:p>
    <w:p w:rsidR="00362408" w:rsidRPr="00922906" w:rsidRDefault="00362408" w:rsidP="007B0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«Незнакомка» была написана в непростой для поэта период – когда сам он переживал тяжелую личную драму. Его возлюбленная, Любовь Менделеева, ушла от него к его другу и собрату по поэтическому цеху Андрею Белому. Блок тяжело переживал эту </w:t>
      </w:r>
      <w:r w:rsidR="009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измену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расставание, возможно, </w:t>
      </w:r>
      <w:proofErr w:type="gramStart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отчасти</w:t>
      </w:r>
      <w:proofErr w:type="gramEnd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стихотворение пронизано такой </w:t>
      </w:r>
      <w:r w:rsidR="009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лирической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грустью.</w:t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2408" w:rsidRPr="00922906" w:rsidRDefault="00362408" w:rsidP="007B01F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22906">
        <w:rPr>
          <w:rStyle w:val="incut-body"/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многих исследователей, поэт передает атмосферу петербургских окраин, кроме того, здесь можно найти и его впечатления от поездок на дачу, где поэт не раз бывал в этот период, унылых сельских развлечений и местных обывателей.</w:t>
      </w:r>
    </w:p>
    <w:p w:rsidR="00362408" w:rsidRPr="00922906" w:rsidRDefault="00362408" w:rsidP="007B01F1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</w:rPr>
        <w:t>Сюжет</w:t>
      </w:r>
    </w:p>
    <w:p w:rsidR="00362408" w:rsidRPr="00922906" w:rsidRDefault="00362408" w:rsidP="007B0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место действия – некий </w:t>
      </w:r>
      <w:r w:rsidR="009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ресторан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будто нарочно сконцентрирована вся грязь и пошлость большого города. Здесь тяжел сам воздух, трудно дышать, глаза окружающих пусты, кругом не люди, но гротескные создания «с глазами кроликов». Этот мир дисгармоничен, вязок и тосклив, а бытие в нем лишено всякого смысла.</w:t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каждый вечер в этом ужасающем своей обыденной пошлостью месте появляется она – уже не Прекрасная Дама ранней </w:t>
      </w:r>
      <w:proofErr w:type="spellStart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блоковской</w:t>
      </w:r>
      <w:proofErr w:type="spellEnd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лирики, но женщина, в чьем </w:t>
      </w:r>
      <w:proofErr w:type="gramStart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</w:t>
      </w:r>
      <w:proofErr w:type="gramEnd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очевидно таится некая тайна, какая-то горечь, что заставляет ее приходить сюда. Эта женщина, закутанная в шелка и источающая аромат духов, </w:t>
      </w:r>
      <w:proofErr w:type="gramStart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очевидно</w:t>
      </w:r>
      <w:proofErr w:type="gramEnd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принадлежит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этому серому миру, она чужая в нем. </w:t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2408" w:rsidRPr="00922906" w:rsidRDefault="00362408" w:rsidP="007B01F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22906">
        <w:rPr>
          <w:rStyle w:val="incut-body"/>
          <w:rFonts w:ascii="Times New Roman" w:hAnsi="Times New Roman" w:cs="Times New Roman"/>
          <w:i/>
          <w:iCs/>
          <w:color w:val="000000"/>
          <w:sz w:val="28"/>
          <w:szCs w:val="28"/>
        </w:rPr>
        <w:t>Незнакомка проходит по грязи, не замаравшись ею, и остается неким возвышенным идеалом.</w:t>
      </w:r>
    </w:p>
    <w:p w:rsidR="00362408" w:rsidRPr="00922906" w:rsidRDefault="00362408" w:rsidP="007B0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Показательно, что лирический герой вовсе не стремится развеять окружающую ее тайну, подойти к ней и спросить ее имя, узнать, что привело ее сюда. Ведь в этом случае пропадет и романтический ореол, окружающий таинственную незнакомку, из незнакомки она превратится всего лишь в земную женщину, в чьей жизни, может быть, что-то произошло. Она важна для него именно как </w:t>
      </w:r>
      <w:r w:rsidR="009D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образ, показывающий, что даже в самом беспросветном мраке существует свет и красота, как знак мистического чуда, привносящего смысл и наполняющего жизнь содержанием.</w:t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9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2408" w:rsidRPr="00922906" w:rsidRDefault="00362408" w:rsidP="007B01F1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</w:rPr>
        <w:t>Литературоведческий анализ</w:t>
      </w:r>
    </w:p>
    <w:p w:rsidR="00362408" w:rsidRPr="00922906" w:rsidRDefault="00362408" w:rsidP="007B0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написано пятистопным ямбом с классическим перекрестным чередованием мужской и женской рифмы.</w:t>
      </w:r>
      <w:r w:rsid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произведение можно условно разделить на две части: в первой царит атмосфера безысходности, вторую освещает своим присутствием таинственная Незнакомка. </w:t>
      </w:r>
      <w:proofErr w:type="gramStart"/>
      <w:r w:rsidRPr="0092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антитеза образов постоянно подчеркивается лексикой и фонетикой: в начале стихотворения все образы исключительно мрачны и унылы, преобладает «низкая» лексика («лакеи», «пьяницы», «торчат» и т.п.), во второй же части – исключительно «высокая», подчеркивающая «волшебность» и недосягаемость образа.</w:t>
      </w:r>
      <w:proofErr w:type="gramEnd"/>
    </w:p>
    <w:sectPr w:rsidR="00362408" w:rsidRPr="00922906" w:rsidSect="00F6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2592"/>
    <w:multiLevelType w:val="multilevel"/>
    <w:tmpl w:val="F7A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FA"/>
    <w:rsid w:val="00362408"/>
    <w:rsid w:val="00420804"/>
    <w:rsid w:val="006410A6"/>
    <w:rsid w:val="007B01F1"/>
    <w:rsid w:val="007F55FA"/>
    <w:rsid w:val="00922906"/>
    <w:rsid w:val="0094566D"/>
    <w:rsid w:val="00990055"/>
    <w:rsid w:val="009B409B"/>
    <w:rsid w:val="009D1BD3"/>
    <w:rsid w:val="00AD7F76"/>
    <w:rsid w:val="00BE0CB8"/>
    <w:rsid w:val="00E318D6"/>
    <w:rsid w:val="00F6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E4"/>
  </w:style>
  <w:style w:type="paragraph" w:styleId="1">
    <w:name w:val="heading 1"/>
    <w:basedOn w:val="a"/>
    <w:link w:val="10"/>
    <w:uiPriority w:val="9"/>
    <w:qFormat/>
    <w:rsid w:val="007F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7F55FA"/>
  </w:style>
  <w:style w:type="character" w:styleId="a3">
    <w:name w:val="Hyperlink"/>
    <w:basedOn w:val="a0"/>
    <w:uiPriority w:val="99"/>
    <w:semiHidden/>
    <w:unhideWhenUsed/>
    <w:rsid w:val="007F55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cut-body">
    <w:name w:val="incut-body"/>
    <w:basedOn w:val="a0"/>
    <w:rsid w:val="0036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10</cp:revision>
  <dcterms:created xsi:type="dcterms:W3CDTF">2019-11-27T12:34:00Z</dcterms:created>
  <dcterms:modified xsi:type="dcterms:W3CDTF">2020-01-22T11:53:00Z</dcterms:modified>
</cp:coreProperties>
</file>